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F24C" w14:textId="74C82668" w:rsidR="00726974" w:rsidRPr="004F77AA" w:rsidRDefault="00726974">
      <w:pPr>
        <w:rPr>
          <w:rFonts w:ascii="Times New Roman" w:hAnsi="Times New Roman" w:cs="Times New Roman"/>
          <w:b/>
          <w:bCs/>
          <w:i/>
          <w:iCs/>
        </w:rPr>
      </w:pPr>
      <w:bookmarkStart w:id="0" w:name="_GoBack"/>
      <w:bookmarkEnd w:id="0"/>
      <w:r w:rsidRPr="004F77AA">
        <w:rPr>
          <w:rFonts w:ascii="Times New Roman" w:hAnsi="Times New Roman" w:cs="Times New Roman"/>
          <w:b/>
          <w:bCs/>
          <w:i/>
          <w:iCs/>
        </w:rPr>
        <w:t>Ric Burns Bio:</w:t>
      </w:r>
    </w:p>
    <w:p w14:paraId="529C9AD9" w14:textId="77777777" w:rsidR="00726974" w:rsidRPr="004F77AA" w:rsidRDefault="00726974">
      <w:pPr>
        <w:rPr>
          <w:rFonts w:ascii="Times New Roman" w:hAnsi="Times New Roman" w:cs="Times New Roman"/>
        </w:rPr>
      </w:pPr>
    </w:p>
    <w:p w14:paraId="5AC7D9D2" w14:textId="647EF54A" w:rsidR="00726974" w:rsidRPr="004F77AA" w:rsidRDefault="00726974">
      <w:pPr>
        <w:rPr>
          <w:rFonts w:ascii="Times New Roman" w:hAnsi="Times New Roman" w:cs="Times New Roman"/>
        </w:rPr>
      </w:pPr>
      <w:r w:rsidRPr="004F77AA">
        <w:rPr>
          <w:rFonts w:ascii="Times New Roman" w:hAnsi="Times New Roman" w:cs="Times New Roman"/>
        </w:rPr>
        <w:t xml:space="preserve">Ric Burns is a documentary filmmaker and writer, best known for his eight-part, 17-hour series </w:t>
      </w:r>
      <w:r w:rsidRPr="004F77AA">
        <w:rPr>
          <w:rFonts w:ascii="Times New Roman" w:hAnsi="Times New Roman" w:cs="Times New Roman"/>
          <w:i/>
          <w:iCs/>
        </w:rPr>
        <w:t>New York: A Documentary Film</w:t>
      </w:r>
      <w:r w:rsidRPr="004F77AA">
        <w:rPr>
          <w:rFonts w:ascii="Times New Roman" w:hAnsi="Times New Roman" w:cs="Times New Roman"/>
        </w:rPr>
        <w:t xml:space="preserve">, which premiered nationally on PBS to critical acclaim (1999, 2001, 2003). Burns has been writing, directing and producing historical documentaries for over 25 years, since his collaboration on the PBS series </w:t>
      </w:r>
      <w:r w:rsidRPr="004F77AA">
        <w:rPr>
          <w:rFonts w:ascii="Times New Roman" w:hAnsi="Times New Roman" w:cs="Times New Roman"/>
          <w:i/>
          <w:iCs/>
        </w:rPr>
        <w:t>The Civil War</w:t>
      </w:r>
      <w:r w:rsidRPr="004F77AA">
        <w:rPr>
          <w:rFonts w:ascii="Times New Roman" w:hAnsi="Times New Roman" w:cs="Times New Roman"/>
        </w:rPr>
        <w:t xml:space="preserve"> (1990), which he produced with his brother Ken and co-wrote with Geoffrey Ward. Since founding Steeplechase in 1989, he has directed many films of note for PBS including </w:t>
      </w:r>
      <w:r w:rsidRPr="004F77AA">
        <w:rPr>
          <w:rFonts w:ascii="Times New Roman" w:hAnsi="Times New Roman" w:cs="Times New Roman"/>
          <w:i/>
          <w:iCs/>
        </w:rPr>
        <w:t>Coney Island</w:t>
      </w:r>
      <w:r w:rsidRPr="004F77AA">
        <w:rPr>
          <w:rFonts w:ascii="Times New Roman" w:hAnsi="Times New Roman" w:cs="Times New Roman"/>
        </w:rPr>
        <w:t xml:space="preserve"> (1991), </w:t>
      </w:r>
      <w:r w:rsidRPr="004F77AA">
        <w:rPr>
          <w:rFonts w:ascii="Times New Roman" w:hAnsi="Times New Roman" w:cs="Times New Roman"/>
          <w:i/>
          <w:iCs/>
        </w:rPr>
        <w:t>The Donner Party</w:t>
      </w:r>
      <w:r w:rsidRPr="004F77AA">
        <w:rPr>
          <w:rFonts w:ascii="Times New Roman" w:hAnsi="Times New Roman" w:cs="Times New Roman"/>
        </w:rPr>
        <w:t xml:space="preserve"> (1992), </w:t>
      </w:r>
      <w:r w:rsidRPr="004F77AA">
        <w:rPr>
          <w:rFonts w:ascii="Times New Roman" w:hAnsi="Times New Roman" w:cs="Times New Roman"/>
          <w:i/>
          <w:iCs/>
        </w:rPr>
        <w:t xml:space="preserve">The Way West </w:t>
      </w:r>
      <w:r w:rsidRPr="004F77AA">
        <w:rPr>
          <w:rFonts w:ascii="Times New Roman" w:hAnsi="Times New Roman" w:cs="Times New Roman"/>
        </w:rPr>
        <w:t xml:space="preserve">(1995), </w:t>
      </w:r>
      <w:r w:rsidRPr="004F77AA">
        <w:rPr>
          <w:rFonts w:ascii="Times New Roman" w:hAnsi="Times New Roman" w:cs="Times New Roman"/>
          <w:i/>
          <w:iCs/>
        </w:rPr>
        <w:t>Ansel Adams</w:t>
      </w:r>
      <w:r w:rsidRPr="004F77AA">
        <w:rPr>
          <w:rFonts w:ascii="Times New Roman" w:hAnsi="Times New Roman" w:cs="Times New Roman"/>
        </w:rPr>
        <w:t xml:space="preserve"> (2002), </w:t>
      </w:r>
      <w:r w:rsidRPr="004F77AA">
        <w:rPr>
          <w:rFonts w:ascii="Times New Roman" w:hAnsi="Times New Roman" w:cs="Times New Roman"/>
          <w:i/>
          <w:iCs/>
        </w:rPr>
        <w:t>Eugene O’Neill</w:t>
      </w:r>
      <w:r w:rsidRPr="004F77AA">
        <w:rPr>
          <w:rFonts w:ascii="Times New Roman" w:hAnsi="Times New Roman" w:cs="Times New Roman"/>
        </w:rPr>
        <w:t xml:space="preserve">, </w:t>
      </w:r>
      <w:r w:rsidRPr="004F77AA">
        <w:rPr>
          <w:rFonts w:ascii="Times New Roman" w:hAnsi="Times New Roman" w:cs="Times New Roman"/>
          <w:i/>
          <w:iCs/>
        </w:rPr>
        <w:t>Andy Warhol</w:t>
      </w:r>
      <w:r w:rsidRPr="004F77AA">
        <w:rPr>
          <w:rFonts w:ascii="Times New Roman" w:hAnsi="Times New Roman" w:cs="Times New Roman"/>
        </w:rPr>
        <w:t xml:space="preserve"> (2006), </w:t>
      </w:r>
      <w:r w:rsidRPr="004F77AA">
        <w:rPr>
          <w:rFonts w:ascii="Times New Roman" w:hAnsi="Times New Roman" w:cs="Times New Roman"/>
          <w:i/>
          <w:iCs/>
        </w:rPr>
        <w:t>Into the Deep: America, Whaling &amp; the World</w:t>
      </w:r>
      <w:r w:rsidRPr="004F77AA">
        <w:rPr>
          <w:rFonts w:ascii="Times New Roman" w:hAnsi="Times New Roman" w:cs="Times New Roman"/>
        </w:rPr>
        <w:t xml:space="preserve"> (2010), </w:t>
      </w:r>
      <w:r w:rsidRPr="004F77AA">
        <w:rPr>
          <w:rFonts w:ascii="Times New Roman" w:hAnsi="Times New Roman" w:cs="Times New Roman"/>
          <w:i/>
          <w:iCs/>
        </w:rPr>
        <w:t>Death and the Civil War</w:t>
      </w:r>
      <w:r w:rsidRPr="004F77AA">
        <w:rPr>
          <w:rFonts w:ascii="Times New Roman" w:hAnsi="Times New Roman" w:cs="Times New Roman"/>
        </w:rPr>
        <w:t xml:space="preserve"> (2013), </w:t>
      </w:r>
      <w:r w:rsidRPr="004F77AA">
        <w:rPr>
          <w:rFonts w:ascii="Times New Roman" w:hAnsi="Times New Roman" w:cs="Times New Roman"/>
          <w:i/>
          <w:iCs/>
        </w:rPr>
        <w:t>American Ballet Theatre: A History</w:t>
      </w:r>
      <w:r w:rsidRPr="004F77AA">
        <w:rPr>
          <w:rFonts w:ascii="Times New Roman" w:hAnsi="Times New Roman" w:cs="Times New Roman"/>
        </w:rPr>
        <w:t xml:space="preserve"> (2015), </w:t>
      </w:r>
      <w:r w:rsidRPr="004F77AA">
        <w:rPr>
          <w:rFonts w:ascii="Times New Roman" w:hAnsi="Times New Roman" w:cs="Times New Roman"/>
          <w:i/>
          <w:iCs/>
        </w:rPr>
        <w:t>Debt of Honor: Disabled Veterans in American History</w:t>
      </w:r>
      <w:r w:rsidRPr="004F77AA">
        <w:rPr>
          <w:rFonts w:ascii="Times New Roman" w:hAnsi="Times New Roman" w:cs="Times New Roman"/>
        </w:rPr>
        <w:t xml:space="preserve"> (2015), </w:t>
      </w:r>
      <w:r w:rsidRPr="004F77AA">
        <w:rPr>
          <w:rFonts w:ascii="Times New Roman" w:hAnsi="Times New Roman" w:cs="Times New Roman"/>
          <w:i/>
          <w:iCs/>
        </w:rPr>
        <w:t xml:space="preserve">The Pilgrims </w:t>
      </w:r>
      <w:r w:rsidRPr="004F77AA">
        <w:rPr>
          <w:rFonts w:ascii="Times New Roman" w:hAnsi="Times New Roman" w:cs="Times New Roman"/>
        </w:rPr>
        <w:t xml:space="preserve">(2015), </w:t>
      </w:r>
      <w:r w:rsidRPr="004F77AA">
        <w:rPr>
          <w:rFonts w:ascii="Times New Roman" w:hAnsi="Times New Roman" w:cs="Times New Roman"/>
          <w:i/>
          <w:iCs/>
        </w:rPr>
        <w:t>VA: The Human Cost of War</w:t>
      </w:r>
      <w:r w:rsidRPr="004F77AA">
        <w:rPr>
          <w:rFonts w:ascii="Times New Roman" w:hAnsi="Times New Roman" w:cs="Times New Roman"/>
        </w:rPr>
        <w:t xml:space="preserve"> (2017), </w:t>
      </w:r>
      <w:r w:rsidRPr="004F77AA">
        <w:rPr>
          <w:rFonts w:ascii="Times New Roman" w:hAnsi="Times New Roman" w:cs="Times New Roman"/>
          <w:i/>
          <w:iCs/>
        </w:rPr>
        <w:t>The Chinese Exclusion Act</w:t>
      </w:r>
      <w:r w:rsidRPr="004F77AA">
        <w:rPr>
          <w:rFonts w:ascii="Times New Roman" w:hAnsi="Times New Roman" w:cs="Times New Roman"/>
        </w:rPr>
        <w:t xml:space="preserve"> (2018), </w:t>
      </w:r>
      <w:r w:rsidRPr="004F77AA">
        <w:rPr>
          <w:rFonts w:ascii="Times New Roman" w:hAnsi="Times New Roman" w:cs="Times New Roman"/>
          <w:i/>
          <w:iCs/>
        </w:rPr>
        <w:t>Oliver Sacks: His Own Life</w:t>
      </w:r>
      <w:r w:rsidRPr="004F77AA">
        <w:rPr>
          <w:rFonts w:ascii="Times New Roman" w:hAnsi="Times New Roman" w:cs="Times New Roman"/>
        </w:rPr>
        <w:t xml:space="preserve"> (2019)</w:t>
      </w:r>
      <w:r w:rsidR="00A419E4" w:rsidRPr="004F77AA">
        <w:rPr>
          <w:rFonts w:ascii="Times New Roman" w:hAnsi="Times New Roman" w:cs="Times New Roman"/>
        </w:rPr>
        <w:t xml:space="preserve">, and </w:t>
      </w:r>
      <w:r w:rsidR="00A419E4" w:rsidRPr="004F77AA">
        <w:rPr>
          <w:rFonts w:ascii="Times New Roman" w:hAnsi="Times New Roman" w:cs="Times New Roman"/>
          <w:i/>
          <w:iCs/>
        </w:rPr>
        <w:t xml:space="preserve">Driving While Black: Race, Space and Mobility in America </w:t>
      </w:r>
      <w:r w:rsidR="00A419E4" w:rsidRPr="004F77AA">
        <w:rPr>
          <w:rFonts w:ascii="Times New Roman" w:hAnsi="Times New Roman" w:cs="Times New Roman"/>
        </w:rPr>
        <w:t>(2020)</w:t>
      </w:r>
      <w:r w:rsidRPr="004F77AA">
        <w:rPr>
          <w:rFonts w:ascii="Times New Roman" w:hAnsi="Times New Roman" w:cs="Times New Roman"/>
        </w:rPr>
        <w:t xml:space="preserve">. His work has won numerous film and television awards including six Emmy awards, three Alfred I. DuPont-Columbia Journalism awards, two George Foster Peabody Awards, two Organization of American Historians’ Erick </w:t>
      </w:r>
      <w:proofErr w:type="spellStart"/>
      <w:r w:rsidRPr="004F77AA">
        <w:rPr>
          <w:rFonts w:ascii="Times New Roman" w:hAnsi="Times New Roman" w:cs="Times New Roman"/>
        </w:rPr>
        <w:t>Barnouw</w:t>
      </w:r>
      <w:proofErr w:type="spellEnd"/>
      <w:r w:rsidRPr="004F77AA">
        <w:rPr>
          <w:rFonts w:ascii="Times New Roman" w:hAnsi="Times New Roman" w:cs="Times New Roman"/>
        </w:rPr>
        <w:t xml:space="preserve"> prizes, three Writers Guild of America Awards for Outstanding Individual Achievement in a Craft: Writing, and the D.W. Griffith Award of the National Board of Review. Burns was educated at Columbia University and Cambridge University. He lives in New York City with his wife and two sons.</w:t>
      </w:r>
    </w:p>
    <w:p w14:paraId="7594F9E3" w14:textId="6F4369C8" w:rsidR="003A26B0" w:rsidRPr="004F77AA" w:rsidRDefault="003A26B0">
      <w:pPr>
        <w:rPr>
          <w:rFonts w:ascii="Times New Roman" w:hAnsi="Times New Roman" w:cs="Times New Roman"/>
        </w:rPr>
      </w:pPr>
    </w:p>
    <w:p w14:paraId="083E024A" w14:textId="256514A5" w:rsidR="003A26B0" w:rsidRPr="004F77AA" w:rsidRDefault="003A26B0">
      <w:pPr>
        <w:rPr>
          <w:rFonts w:ascii="Times New Roman" w:hAnsi="Times New Roman" w:cs="Times New Roman"/>
          <w:b/>
          <w:bCs/>
          <w:i/>
          <w:iCs/>
        </w:rPr>
      </w:pPr>
      <w:r w:rsidRPr="004F77AA">
        <w:rPr>
          <w:rFonts w:ascii="Times New Roman" w:hAnsi="Times New Roman" w:cs="Times New Roman"/>
          <w:b/>
          <w:bCs/>
          <w:i/>
          <w:iCs/>
        </w:rPr>
        <w:t>Gretchen Sorin Bio:</w:t>
      </w:r>
    </w:p>
    <w:p w14:paraId="31D5C965" w14:textId="719BFE28" w:rsidR="003A26B0" w:rsidRPr="004F77AA" w:rsidRDefault="003A26B0">
      <w:pPr>
        <w:rPr>
          <w:rFonts w:ascii="Times New Roman" w:hAnsi="Times New Roman" w:cs="Times New Roman"/>
        </w:rPr>
      </w:pPr>
    </w:p>
    <w:p w14:paraId="087235E7" w14:textId="37E0F126" w:rsidR="003A26B0" w:rsidRPr="004F77AA" w:rsidRDefault="00C40214">
      <w:pPr>
        <w:rPr>
          <w:rFonts w:ascii="Times New Roman" w:hAnsi="Times New Roman" w:cs="Times New Roman"/>
        </w:rPr>
      </w:pPr>
      <w:r w:rsidRPr="00C40214">
        <w:rPr>
          <w:rFonts w:ascii="Times New Roman" w:hAnsi="Times New Roman" w:cs="Times New Roman"/>
        </w:rPr>
        <w:t xml:space="preserve">Dr. Gretchen Sullivan Sorin is Distinguished Professor and Director of </w:t>
      </w:r>
      <w:r>
        <w:rPr>
          <w:rFonts w:ascii="Times New Roman" w:hAnsi="Times New Roman" w:cs="Times New Roman"/>
        </w:rPr>
        <w:t>T</w:t>
      </w:r>
      <w:r w:rsidRPr="00C40214">
        <w:rPr>
          <w:rFonts w:ascii="Times New Roman" w:hAnsi="Times New Roman" w:cs="Times New Roman"/>
        </w:rPr>
        <w:t>he Cooperstown Graduate Program. Her book</w:t>
      </w:r>
      <w:r>
        <w:rPr>
          <w:rFonts w:ascii="Times New Roman" w:hAnsi="Times New Roman" w:cs="Times New Roman"/>
        </w:rPr>
        <w:t xml:space="preserve">, </w:t>
      </w:r>
      <w:r w:rsidRPr="00C40214">
        <w:rPr>
          <w:rFonts w:ascii="Times New Roman" w:hAnsi="Times New Roman" w:cs="Times New Roman"/>
          <w:i/>
          <w:iCs/>
        </w:rPr>
        <w:t>Driving While Black: African American Travel and the Road to Civil Rights</w:t>
      </w:r>
      <w:r>
        <w:rPr>
          <w:rFonts w:ascii="Times New Roman" w:hAnsi="Times New Roman" w:cs="Times New Roman"/>
        </w:rPr>
        <w:t>,</w:t>
      </w:r>
      <w:r w:rsidRPr="00C40214">
        <w:rPr>
          <w:rFonts w:ascii="Times New Roman" w:hAnsi="Times New Roman" w:cs="Times New Roman"/>
        </w:rPr>
        <w:t xml:space="preserve"> form the basis of the scholarship for this project</w:t>
      </w:r>
      <w:r w:rsidR="007702DC">
        <w:rPr>
          <w:rFonts w:ascii="Times New Roman" w:hAnsi="Times New Roman" w:cs="Times New Roman"/>
        </w:rPr>
        <w:t xml:space="preserve"> and</w:t>
      </w:r>
      <w:r>
        <w:rPr>
          <w:rFonts w:ascii="Times New Roman" w:hAnsi="Times New Roman" w:cs="Times New Roman"/>
        </w:rPr>
        <w:t xml:space="preserve"> was a finalist for the 2021 NAACP Image Award for Outstanding Literary work. </w:t>
      </w:r>
      <w:r w:rsidRPr="00C40214">
        <w:rPr>
          <w:rFonts w:ascii="Times New Roman" w:hAnsi="Times New Roman" w:cs="Times New Roman"/>
        </w:rPr>
        <w:t xml:space="preserve">Her research explores the role that the automobile played in the lives of African Americans during the Jim Crow era, the way that African Americans expressed middle class American values through car ownership, and how cars helped change deeply entrenched racial etiquette. </w:t>
      </w:r>
      <w:r w:rsidR="005E5FDB" w:rsidRPr="005E5FDB">
        <w:rPr>
          <w:rFonts w:ascii="Times New Roman" w:hAnsi="Times New Roman" w:cs="Times New Roman"/>
        </w:rPr>
        <w:t>Dr. Sorin has more than thirty years of experience in the museum profession</w:t>
      </w:r>
      <w:r w:rsidR="005E5FDB">
        <w:rPr>
          <w:rFonts w:ascii="Times New Roman" w:hAnsi="Times New Roman" w:cs="Times New Roman"/>
        </w:rPr>
        <w:t>,</w:t>
      </w:r>
      <w:r w:rsidR="005E5FDB" w:rsidRPr="005E5FDB">
        <w:rPr>
          <w:rFonts w:ascii="Times New Roman" w:hAnsi="Times New Roman" w:cs="Times New Roman"/>
        </w:rPr>
        <w:t xml:space="preserve"> working for more than 250 museums as a museum exhibition curator and education, programming, and interpretive planning and strategic planning consultant. She has served as a guest curator for many exhibitions. Major exhibitions include, </w:t>
      </w:r>
      <w:r w:rsidR="005E5FDB" w:rsidRPr="005E5FDB">
        <w:rPr>
          <w:rFonts w:ascii="Times New Roman" w:hAnsi="Times New Roman" w:cs="Times New Roman"/>
          <w:i/>
          <w:iCs/>
        </w:rPr>
        <w:t xml:space="preserve">In the Spirit of Martin: The Living Legacy of Dr. Martin Luther King, Jr. </w:t>
      </w:r>
      <w:r w:rsidR="005E5FDB" w:rsidRPr="005E5FDB">
        <w:rPr>
          <w:rFonts w:ascii="Times New Roman" w:hAnsi="Times New Roman" w:cs="Times New Roman"/>
        </w:rPr>
        <w:t xml:space="preserve">for the Smithsonian Institution Traveling Exhibition Service; </w:t>
      </w:r>
      <w:r w:rsidR="005E5FDB" w:rsidRPr="005E5FDB">
        <w:rPr>
          <w:rFonts w:ascii="Times New Roman" w:hAnsi="Times New Roman" w:cs="Times New Roman"/>
          <w:i/>
          <w:iCs/>
        </w:rPr>
        <w:t>Through the Eyes of Others:  African Americans and Identity in American Art</w:t>
      </w:r>
      <w:r w:rsidR="005E5FDB" w:rsidRPr="005E5FDB">
        <w:rPr>
          <w:rFonts w:ascii="Times New Roman" w:hAnsi="Times New Roman" w:cs="Times New Roman"/>
        </w:rPr>
        <w:t xml:space="preserve">; the nationally acclaimed traveling exhibition, </w:t>
      </w:r>
      <w:r w:rsidR="005E5FDB" w:rsidRPr="007A40FB">
        <w:rPr>
          <w:rFonts w:ascii="Times New Roman" w:hAnsi="Times New Roman" w:cs="Times New Roman"/>
          <w:i/>
          <w:iCs/>
        </w:rPr>
        <w:t>Bridges and Boundaries: African Americans and American Jews</w:t>
      </w:r>
      <w:r w:rsidR="005E5FDB" w:rsidRPr="005E5FDB">
        <w:rPr>
          <w:rFonts w:ascii="Times New Roman" w:hAnsi="Times New Roman" w:cs="Times New Roman"/>
        </w:rPr>
        <w:t xml:space="preserve"> for the Jewish Museum in New York; </w:t>
      </w:r>
      <w:r w:rsidR="007A40FB">
        <w:rPr>
          <w:rFonts w:ascii="Times New Roman" w:hAnsi="Times New Roman" w:cs="Times New Roman"/>
        </w:rPr>
        <w:t>and</w:t>
      </w:r>
      <w:r w:rsidR="005E5FDB" w:rsidRPr="005E5FDB">
        <w:rPr>
          <w:rFonts w:ascii="Times New Roman" w:hAnsi="Times New Roman" w:cs="Times New Roman"/>
        </w:rPr>
        <w:t xml:space="preserve"> the award-winning </w:t>
      </w:r>
      <w:r w:rsidR="005E5FDB" w:rsidRPr="007A40FB">
        <w:rPr>
          <w:rFonts w:ascii="Times New Roman" w:hAnsi="Times New Roman" w:cs="Times New Roman"/>
          <w:i/>
          <w:iCs/>
        </w:rPr>
        <w:t xml:space="preserve">Wilderness Cure: Tuberculosis and the Adirondacks </w:t>
      </w:r>
      <w:r w:rsidR="005E5FDB" w:rsidRPr="005E5FDB">
        <w:rPr>
          <w:rFonts w:ascii="Times New Roman" w:hAnsi="Times New Roman" w:cs="Times New Roman"/>
        </w:rPr>
        <w:t>for the Adirondack Museum.</w:t>
      </w:r>
      <w:r w:rsidR="007A40FB" w:rsidRPr="007A40FB">
        <w:rPr>
          <w:rFonts w:ascii="Times New Roman" w:hAnsi="Times New Roman" w:cs="Times New Roman"/>
        </w:rPr>
        <w:t xml:space="preserve"> </w:t>
      </w:r>
      <w:r w:rsidR="007A40FB" w:rsidRPr="005E5FDB">
        <w:rPr>
          <w:rFonts w:ascii="Times New Roman" w:hAnsi="Times New Roman" w:cs="Times New Roman"/>
        </w:rPr>
        <w:t>Dr. Sorin holds a B.A. degree from Rutgers University in American Studies, an M.A. in Museum Studies from the Cooperstown Graduate Program and a Ph.D. from the University at Albany in American history.</w:t>
      </w:r>
    </w:p>
    <w:sectPr w:rsidR="003A26B0" w:rsidRPr="004F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74"/>
    <w:rsid w:val="002033A6"/>
    <w:rsid w:val="003A26B0"/>
    <w:rsid w:val="004F77AA"/>
    <w:rsid w:val="005E5FDB"/>
    <w:rsid w:val="00660D3B"/>
    <w:rsid w:val="00726974"/>
    <w:rsid w:val="007702DC"/>
    <w:rsid w:val="007A40FB"/>
    <w:rsid w:val="00A419E4"/>
    <w:rsid w:val="00C4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C335"/>
  <w15:chartTrackingRefBased/>
  <w15:docId w15:val="{85DA5912-6F30-F74B-882E-EBD7A893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29006">
      <w:bodyDiv w:val="1"/>
      <w:marLeft w:val="0"/>
      <w:marRight w:val="0"/>
      <w:marTop w:val="0"/>
      <w:marBottom w:val="0"/>
      <w:divBdr>
        <w:top w:val="none" w:sz="0" w:space="0" w:color="auto"/>
        <w:left w:val="none" w:sz="0" w:space="0" w:color="auto"/>
        <w:bottom w:val="none" w:sz="0" w:space="0" w:color="auto"/>
        <w:right w:val="none" w:sz="0" w:space="0" w:color="auto"/>
      </w:divBdr>
    </w:div>
    <w:div w:id="312107022">
      <w:bodyDiv w:val="1"/>
      <w:marLeft w:val="0"/>
      <w:marRight w:val="0"/>
      <w:marTop w:val="0"/>
      <w:marBottom w:val="0"/>
      <w:divBdr>
        <w:top w:val="none" w:sz="0" w:space="0" w:color="auto"/>
        <w:left w:val="none" w:sz="0" w:space="0" w:color="auto"/>
        <w:bottom w:val="none" w:sz="0" w:space="0" w:color="auto"/>
        <w:right w:val="none" w:sz="0" w:space="0" w:color="auto"/>
      </w:divBdr>
    </w:div>
    <w:div w:id="13823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Burns</dc:creator>
  <cp:keywords/>
  <dc:description/>
  <cp:lastModifiedBy>family</cp:lastModifiedBy>
  <cp:revision>2</cp:revision>
  <dcterms:created xsi:type="dcterms:W3CDTF">2021-05-23T14:27:00Z</dcterms:created>
  <dcterms:modified xsi:type="dcterms:W3CDTF">2021-05-23T14:27:00Z</dcterms:modified>
</cp:coreProperties>
</file>