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3A4CBDA" w:rsidR="008F7CC2" w:rsidRDefault="0067440C">
      <w:pPr>
        <w:jc w:val="center"/>
        <w:rPr>
          <w:b/>
        </w:rPr>
      </w:pPr>
      <w:r>
        <w:rPr>
          <w:b/>
        </w:rPr>
        <w:t>Memorandum of Understanding</w:t>
      </w:r>
    </w:p>
    <w:p w14:paraId="00000004" w14:textId="442D557E" w:rsidR="008F7CC2" w:rsidRDefault="0067440C">
      <w:pPr>
        <w:jc w:val="center"/>
      </w:pPr>
      <w:r>
        <w:t>Between</w:t>
      </w:r>
    </w:p>
    <w:p w14:paraId="00000005" w14:textId="77777777" w:rsidR="008F7CC2" w:rsidRDefault="0067440C">
      <w:pPr>
        <w:jc w:val="center"/>
      </w:pPr>
      <w:r>
        <w:t xml:space="preserve">Underground Railroad History Project of the Capital Region, Inc. </w:t>
      </w:r>
    </w:p>
    <w:p w14:paraId="00000007" w14:textId="1A35A0D0" w:rsidR="008F7CC2" w:rsidRDefault="0067440C">
      <w:pPr>
        <w:jc w:val="center"/>
      </w:pPr>
      <w:r>
        <w:t>dba Underground Railroad Education Center</w:t>
      </w:r>
    </w:p>
    <w:p w14:paraId="00000009" w14:textId="1666FD78" w:rsidR="008F7CC2" w:rsidRDefault="0067440C">
      <w:pPr>
        <w:jc w:val="center"/>
      </w:pPr>
      <w:r>
        <w:t>and</w:t>
      </w:r>
    </w:p>
    <w:p w14:paraId="0000000A" w14:textId="77777777" w:rsidR="008F7CC2" w:rsidRDefault="0067440C">
      <w:pPr>
        <w:jc w:val="center"/>
      </w:pPr>
      <w:r>
        <w:t>Paul and Mary Liz Stewart</w:t>
      </w:r>
    </w:p>
    <w:p w14:paraId="0000000B" w14:textId="77777777" w:rsidR="008F7CC2" w:rsidRDefault="008F7C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0C" w14:textId="77777777" w:rsidR="008F7CC2" w:rsidRDefault="006744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This Memorandum of Understanding (MOU) sets forth the terms and understanding between the Underground Railroad Education Center (UREC) and Paul and Mary Liz Stewart (</w:t>
      </w:r>
      <w:r>
        <w:t>t</w:t>
      </w:r>
      <w:r>
        <w:rPr>
          <w:color w:val="000000"/>
        </w:rPr>
        <w:t>he Stewarts) to provide financing for an initial stage of development of the UREC Interpretive Center</w:t>
      </w:r>
      <w:r>
        <w:t xml:space="preserve">. The </w:t>
      </w:r>
      <w:r>
        <w:rPr>
          <w:color w:val="000000"/>
        </w:rPr>
        <w:t xml:space="preserve">initial stages </w:t>
      </w:r>
      <w:r>
        <w:t>cover</w:t>
      </w:r>
      <w:r>
        <w:rPr>
          <w:color w:val="000000"/>
        </w:rPr>
        <w:t xml:space="preserve"> the purchase of a pre-revolutionary war barn frame which will be part </w:t>
      </w:r>
      <w:r>
        <w:t>of the</w:t>
      </w:r>
      <w:r>
        <w:rPr>
          <w:color w:val="000000"/>
        </w:rPr>
        <w:t xml:space="preserve"> interpretive center structure.</w:t>
      </w:r>
    </w:p>
    <w:p w14:paraId="0000000D" w14:textId="77777777" w:rsidR="008F7CC2" w:rsidRDefault="008F7C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0E" w14:textId="77777777" w:rsidR="008F7CC2" w:rsidRDefault="006744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Background</w:t>
      </w:r>
    </w:p>
    <w:p w14:paraId="0000000F" w14:textId="77777777" w:rsidR="008F7CC2" w:rsidRDefault="006744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(Why the partnership is important)</w:t>
      </w:r>
    </w:p>
    <w:p w14:paraId="00000010" w14:textId="77777777" w:rsidR="008F7CC2" w:rsidRDefault="006744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The Stewarts have been the initiators and prime developers of the UREC. The UREC is a non-profit 501c3 organization organized under the laws of the state of New York. UREC is striving to develop an interpretive center that may cost as much as $5 million. As a step along the way to developing this center </w:t>
      </w:r>
      <w:r>
        <w:t>t</w:t>
      </w:r>
      <w:r>
        <w:rPr>
          <w:color w:val="000000"/>
        </w:rPr>
        <w:t xml:space="preserve">he Stewarts have discussed elements of design with UREC and the identified architect for the project [Hamlin Design Group] including securing a pre-revolutionary war Dutch barn frame which will be recycled into the structure of the proposed interpretive center. This requires </w:t>
      </w:r>
      <w:r>
        <w:t>an</w:t>
      </w:r>
      <w:r>
        <w:rPr>
          <w:color w:val="000000"/>
        </w:rPr>
        <w:t xml:space="preserve"> outlay of $150,000. The Stewarts propose they will provide $75,000 toward this amount by loan agreement to UREC and UREC will secure </w:t>
      </w:r>
      <w:r>
        <w:t xml:space="preserve">a matching </w:t>
      </w:r>
      <w:r>
        <w:rPr>
          <w:color w:val="000000"/>
        </w:rPr>
        <w:t>$75,000 loan from a lender. The repayment of these loans will be done through fundraising and according to an agreed upon repayment schedule to be spe</w:t>
      </w:r>
      <w:r>
        <w:t>cified</w:t>
      </w:r>
      <w:r>
        <w:rPr>
          <w:color w:val="000000"/>
        </w:rPr>
        <w:t xml:space="preserve"> in a separate loan agreement between UREC and </w:t>
      </w:r>
      <w:r>
        <w:t>t</w:t>
      </w:r>
      <w:r>
        <w:rPr>
          <w:color w:val="000000"/>
        </w:rPr>
        <w:t>he Stewarts and UREC and the lender. This is one step in the process of lining up the funds and resources necessary to achieve the interpretive center.</w:t>
      </w:r>
    </w:p>
    <w:p w14:paraId="00000011" w14:textId="77777777" w:rsidR="008F7CC2" w:rsidRDefault="008F7C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12" w14:textId="77777777" w:rsidR="008F7CC2" w:rsidRDefault="006744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Purpose</w:t>
      </w:r>
    </w:p>
    <w:p w14:paraId="00000013" w14:textId="77777777" w:rsidR="008F7CC2" w:rsidRDefault="006744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This MOU will articulate the intent of UREC and </w:t>
      </w:r>
      <w:r>
        <w:t>t</w:t>
      </w:r>
      <w:r>
        <w:rPr>
          <w:color w:val="000000"/>
        </w:rPr>
        <w:t xml:space="preserve">he Stewarts to </w:t>
      </w:r>
      <w:proofErr w:type="gramStart"/>
      <w:r>
        <w:rPr>
          <w:color w:val="000000"/>
        </w:rPr>
        <w:t>enter into</w:t>
      </w:r>
      <w:proofErr w:type="gramEnd"/>
      <w:r>
        <w:rPr>
          <w:color w:val="000000"/>
        </w:rPr>
        <w:t xml:space="preserve"> partnership to accomplish this early-stage goal for creating the proposed interpretive center. </w:t>
      </w:r>
    </w:p>
    <w:p w14:paraId="00000014" w14:textId="77777777" w:rsidR="008F7CC2" w:rsidRDefault="008F7C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15" w14:textId="77777777" w:rsidR="008F7CC2" w:rsidRDefault="006744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The above goals will be accomplished by undertaking the following activities:</w:t>
      </w:r>
    </w:p>
    <w:p w14:paraId="00000016" w14:textId="77777777" w:rsidR="008F7CC2" w:rsidRDefault="00674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Stewarts will a</w:t>
      </w:r>
      <w:r>
        <w:t xml:space="preserve">dvance </w:t>
      </w:r>
      <w:r>
        <w:rPr>
          <w:color w:val="000000"/>
        </w:rPr>
        <w:t>$75,000 to be matched with a $75,000 amount secured by UREC from a lender.</w:t>
      </w:r>
    </w:p>
    <w:p w14:paraId="00000017" w14:textId="77777777" w:rsidR="008F7CC2" w:rsidRDefault="00674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The $150,000 will be used to purchase an identified pre-revolutionary war Dutch barn frame from the New World Barn Company of Altamont, New York. </w:t>
      </w:r>
    </w:p>
    <w:p w14:paraId="00000018" w14:textId="77777777" w:rsidR="008F7CC2" w:rsidRDefault="00674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The Stewarts and UREC will fundraise to secure resources for repayment of the $75,000 loan from the lender first, and then the $75,000 loan from </w:t>
      </w:r>
      <w:r>
        <w:t>t</w:t>
      </w:r>
      <w:r>
        <w:rPr>
          <w:color w:val="000000"/>
        </w:rPr>
        <w:t>he Stewarts.</w:t>
      </w:r>
    </w:p>
    <w:p w14:paraId="00000019" w14:textId="77777777" w:rsidR="008F7CC2" w:rsidRDefault="00674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The loan from </w:t>
      </w:r>
      <w:r>
        <w:t>t</w:t>
      </w:r>
      <w:r>
        <w:rPr>
          <w:color w:val="000000"/>
        </w:rPr>
        <w:t xml:space="preserve">he Stewarts is made interest free with the goal of advancing the project as quickly as possible. </w:t>
      </w:r>
    </w:p>
    <w:p w14:paraId="0000001A" w14:textId="77777777" w:rsidR="008F7CC2" w:rsidRDefault="008F7C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1B" w14:textId="77777777" w:rsidR="008F7CC2" w:rsidRDefault="006744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Reporting</w:t>
      </w:r>
    </w:p>
    <w:p w14:paraId="0000001C" w14:textId="77777777" w:rsidR="008F7CC2" w:rsidRDefault="006744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This MOU will be monitored by regular monthly reporting to the UREC board and will have additional more direct supervision by periodic reports to the board officers of UREC.</w:t>
      </w:r>
    </w:p>
    <w:p w14:paraId="0000001D" w14:textId="77777777" w:rsidR="008F7CC2" w:rsidRDefault="008F7C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1E" w14:textId="77777777" w:rsidR="008F7CC2" w:rsidRDefault="006744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Funding</w:t>
      </w:r>
    </w:p>
    <w:p w14:paraId="0000001F" w14:textId="77777777" w:rsidR="008F7CC2" w:rsidRDefault="006744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The MOU itself is not a commitment of funds but an articulation of the intent of UREC and </w:t>
      </w:r>
      <w:r>
        <w:t>t</w:t>
      </w:r>
      <w:r>
        <w:rPr>
          <w:color w:val="000000"/>
        </w:rPr>
        <w:t>he Stewarts toward supporting the early stages of creating the interpretive center.</w:t>
      </w:r>
    </w:p>
    <w:p w14:paraId="00000020" w14:textId="77777777" w:rsidR="008F7CC2" w:rsidRDefault="008F7C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21" w14:textId="77777777" w:rsidR="008F7CC2" w:rsidRDefault="006744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Duration</w:t>
      </w:r>
    </w:p>
    <w:p w14:paraId="00000022" w14:textId="77777777" w:rsidR="008F7CC2" w:rsidRDefault="006744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This MOU is at-will and may be modified by mutual consent of authorized officials from UREC and </w:t>
      </w:r>
      <w:r>
        <w:t>t</w:t>
      </w:r>
      <w:r>
        <w:rPr>
          <w:color w:val="000000"/>
        </w:rPr>
        <w:t xml:space="preserve">he Stewarts. This MOU shall become effective upon signature by the authorized officials from the UREC and </w:t>
      </w:r>
      <w:r>
        <w:t>t</w:t>
      </w:r>
      <w:r>
        <w:rPr>
          <w:color w:val="000000"/>
        </w:rPr>
        <w:t xml:space="preserve">he Stewarts. The MOU will remain in effect until modified or </w:t>
      </w:r>
      <w:proofErr w:type="gramStart"/>
      <w:r>
        <w:rPr>
          <w:color w:val="000000"/>
        </w:rPr>
        <w:t>terminated  by</w:t>
      </w:r>
      <w:proofErr w:type="gramEnd"/>
      <w:r>
        <w:rPr>
          <w:color w:val="000000"/>
        </w:rPr>
        <w:t xml:space="preserve"> mutual consent. In the absence of mutual agreement by the authorized officials from UREC and the Stewarts, this MOU shall end on December 31, </w:t>
      </w:r>
      <w:proofErr w:type="gramStart"/>
      <w:r>
        <w:rPr>
          <w:color w:val="000000"/>
        </w:rPr>
        <w:t>2022</w:t>
      </w:r>
      <w:proofErr w:type="gramEnd"/>
      <w:r>
        <w:rPr>
          <w:color w:val="000000"/>
        </w:rPr>
        <w:t xml:space="preserve"> or when the lending agreements end for the necessary matching financing.</w:t>
      </w:r>
    </w:p>
    <w:p w14:paraId="00000023" w14:textId="77777777" w:rsidR="008F7CC2" w:rsidRDefault="008F7C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14:paraId="00000024" w14:textId="77777777" w:rsidR="008F7CC2" w:rsidRDefault="006744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Contact Information</w:t>
      </w:r>
    </w:p>
    <w:p w14:paraId="00000025" w14:textId="77777777" w:rsidR="008F7CC2" w:rsidRDefault="006744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Underground Railroad Education Center</w:t>
      </w:r>
    </w:p>
    <w:p w14:paraId="00000026" w14:textId="77777777" w:rsidR="008F7CC2" w:rsidRDefault="006744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Ron Gardner, President</w:t>
      </w:r>
    </w:p>
    <w:p w14:paraId="00000027" w14:textId="22BC8C18" w:rsidR="008F7CC2" w:rsidRDefault="006744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Address 194 Livingston Avenue, Albany 12210</w:t>
      </w:r>
    </w:p>
    <w:p w14:paraId="00000029" w14:textId="76415946" w:rsidR="008F7CC2" w:rsidRDefault="006744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Telephone – 518-621-7793 (personal phone – 518-418-9157 </w:t>
      </w:r>
    </w:p>
    <w:p w14:paraId="0000002A" w14:textId="4D021322" w:rsidR="008F7CC2" w:rsidRDefault="006744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E-mail – ron@gbs01.com</w:t>
      </w:r>
    </w:p>
    <w:p w14:paraId="0000002B" w14:textId="77777777" w:rsidR="008F7CC2" w:rsidRDefault="008F7C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2C" w14:textId="77777777" w:rsidR="008F7CC2" w:rsidRDefault="008F7C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2D" w14:textId="77777777" w:rsidR="008F7CC2" w:rsidRDefault="006744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Paul Stewart, Mary Liz Stewart</w:t>
      </w:r>
    </w:p>
    <w:p w14:paraId="0000002E" w14:textId="77777777" w:rsidR="008F7CC2" w:rsidRDefault="006744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The Stewarts</w:t>
      </w:r>
    </w:p>
    <w:p w14:paraId="0000002F" w14:textId="77777777" w:rsidR="008F7CC2" w:rsidRDefault="006744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Co-Founders UREC</w:t>
      </w:r>
    </w:p>
    <w:p w14:paraId="00000030" w14:textId="77777777" w:rsidR="008F7CC2" w:rsidRDefault="006744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54 Bertha Street, Albany, NY 12209</w:t>
      </w:r>
    </w:p>
    <w:p w14:paraId="00000031" w14:textId="77777777" w:rsidR="008F7CC2" w:rsidRDefault="006744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518-465-8708</w:t>
      </w:r>
    </w:p>
    <w:p w14:paraId="00000032" w14:textId="77777777" w:rsidR="008F7CC2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hyperlink r:id="rId6">
        <w:r w:rsidR="0067440C">
          <w:rPr>
            <w:color w:val="0000FF"/>
            <w:u w:val="single"/>
          </w:rPr>
          <w:t>pstewart@localnet.com</w:t>
        </w:r>
      </w:hyperlink>
      <w:r w:rsidR="0067440C">
        <w:rPr>
          <w:color w:val="000000"/>
        </w:rPr>
        <w:t xml:space="preserve">, </w:t>
      </w:r>
      <w:hyperlink r:id="rId7">
        <w:r w:rsidR="0067440C">
          <w:rPr>
            <w:color w:val="0000FF"/>
            <w:u w:val="single"/>
          </w:rPr>
          <w:t>marylizugr@gmail.com</w:t>
        </w:r>
      </w:hyperlink>
      <w:r w:rsidR="0067440C">
        <w:rPr>
          <w:color w:val="000000"/>
        </w:rPr>
        <w:t>,</w:t>
      </w:r>
    </w:p>
    <w:p w14:paraId="00000033" w14:textId="77777777" w:rsidR="008F7CC2" w:rsidRDefault="008F7C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34" w14:textId="77777777" w:rsidR="008F7CC2" w:rsidRDefault="008F7C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35" w14:textId="77777777" w:rsidR="008F7CC2" w:rsidRDefault="008F7C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36" w14:textId="77777777" w:rsidR="008F7CC2" w:rsidRDefault="008F7C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37" w14:textId="77777777" w:rsidR="008F7CC2" w:rsidRDefault="008F7C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38" w14:textId="77777777" w:rsidR="008F7CC2" w:rsidRDefault="0067440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/>
        <w:rPr>
          <w:color w:val="000000"/>
        </w:rPr>
      </w:pPr>
      <w:r>
        <w:rPr>
          <w:color w:val="000000"/>
        </w:rPr>
        <w:tab/>
        <w:t>Date:</w:t>
      </w:r>
    </w:p>
    <w:p w14:paraId="00000039" w14:textId="77777777" w:rsidR="008F7CC2" w:rsidRDefault="006744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(Partner signature)</w:t>
      </w:r>
    </w:p>
    <w:p w14:paraId="0000003A" w14:textId="77777777" w:rsidR="008F7CC2" w:rsidRDefault="006744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(Partner name, organization, position)</w:t>
      </w:r>
    </w:p>
    <w:p w14:paraId="0000003B" w14:textId="77777777" w:rsidR="008F7CC2" w:rsidRDefault="008F7C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3C" w14:textId="77777777" w:rsidR="008F7CC2" w:rsidRDefault="0067440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/>
        <w:rPr>
          <w:color w:val="000000"/>
        </w:rPr>
      </w:pPr>
      <w:r>
        <w:rPr>
          <w:color w:val="000000"/>
        </w:rPr>
        <w:tab/>
        <w:t>Date:</w:t>
      </w:r>
    </w:p>
    <w:p w14:paraId="0000003D" w14:textId="77777777" w:rsidR="008F7CC2" w:rsidRDefault="006744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(Partner signature)</w:t>
      </w:r>
    </w:p>
    <w:p w14:paraId="0000003E" w14:textId="77777777" w:rsidR="008F7CC2" w:rsidRDefault="0067440C">
      <w:r>
        <w:t>(Partner name, organization, position)</w:t>
      </w:r>
    </w:p>
    <w:p w14:paraId="0000003F" w14:textId="77777777" w:rsidR="008F7CC2" w:rsidRDefault="008F7CC2"/>
    <w:sectPr w:rsidR="008F7C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71061"/>
    <w:multiLevelType w:val="multilevel"/>
    <w:tmpl w:val="03C8499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88306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CC2"/>
    <w:rsid w:val="0067440C"/>
    <w:rsid w:val="007A1E67"/>
    <w:rsid w:val="008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EB18"/>
  <w15:docId w15:val="{13463729-5B8D-4C42-B88D-6DB4F261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23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E723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370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07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7xQnKcOFgRq5/Lce8TAnbyXafw==">AMUW2mVr09Fd6GTByUyUYfcGANrX0hLt+Vlo3Bj+s5KqgqVsBpttlJByy1pV+AleGc/5GUgYV/cuhSyumB0dIeH62rnxfGOlk+npLQF1IP2817zbY39gOYc=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underground railroad education center</dc:creator>
  <cp:lastModifiedBy>MaryLiz</cp:lastModifiedBy>
  <cp:revision>2</cp:revision>
  <cp:lastPrinted>2022-11-14T01:25:00Z</cp:lastPrinted>
  <dcterms:created xsi:type="dcterms:W3CDTF">2022-11-14T01:26:00Z</dcterms:created>
  <dcterms:modified xsi:type="dcterms:W3CDTF">2022-11-14T01:26:00Z</dcterms:modified>
</cp:coreProperties>
</file>